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92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89"/>
      </w:tblGrid>
      <w:tr w14:paraId="362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518F557B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投标人名称</w:t>
            </w:r>
          </w:p>
        </w:tc>
        <w:tc>
          <w:tcPr>
            <w:tcW w:w="3392" w:type="pct"/>
            <w:noWrap w:val="0"/>
            <w:vAlign w:val="center"/>
          </w:tcPr>
          <w:p w14:paraId="691A48C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报价（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折扣比例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）</w:t>
            </w:r>
          </w:p>
        </w:tc>
      </w:tr>
      <w:tr w14:paraId="190C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1264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四川恒通房地产土地资产评估有限公司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3C54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75 %；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72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100 %；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100   %。 </w:t>
            </w:r>
          </w:p>
        </w:tc>
      </w:tr>
      <w:tr w14:paraId="5E02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59E2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四川大友房地产土地资产评估有限公司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4E6A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50 %；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3.公司业务押品评估（含税折扣比例）：72.29%；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50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50   %。 </w:t>
            </w:r>
          </w:p>
        </w:tc>
      </w:tr>
      <w:tr w14:paraId="55B7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7FEB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深圳市世联土地房地产评估有限公司</w:t>
            </w:r>
          </w:p>
        </w:tc>
        <w:tc>
          <w:tcPr>
            <w:tcW w:w="3392" w:type="pct"/>
            <w:noWrap w:val="0"/>
            <w:vAlign w:val="center"/>
          </w:tcPr>
          <w:p w14:paraId="394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80 %；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90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70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70    %。 </w:t>
            </w:r>
          </w:p>
        </w:tc>
      </w:tr>
      <w:tr w14:paraId="5EBD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5D3B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成都九鼎房地产土地资产评估有限公司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1CC2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80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80 %；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72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90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80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80   %。 </w:t>
            </w:r>
          </w:p>
        </w:tc>
      </w:tr>
      <w:tr w14:paraId="5A74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566F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深圳市国房土地房地产资产评估咨询有限公司</w:t>
            </w:r>
          </w:p>
        </w:tc>
        <w:tc>
          <w:tcPr>
            <w:tcW w:w="3392" w:type="pct"/>
            <w:noWrap w:val="0"/>
            <w:vAlign w:val="center"/>
          </w:tcPr>
          <w:p w14:paraId="48B3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50 %；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50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50   %。 </w:t>
            </w:r>
          </w:p>
        </w:tc>
      </w:tr>
      <w:tr w14:paraId="0BA3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664D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四川大成房地产土地资产评估有限公司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471E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80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95 %；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90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90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100 %；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100    %。 </w:t>
            </w:r>
          </w:p>
        </w:tc>
      </w:tr>
      <w:tr w14:paraId="10EA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46DC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四川国通土地房地产资产评估有限公司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3E6A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80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80 %；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80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80   %。 </w:t>
            </w:r>
          </w:p>
        </w:tc>
      </w:tr>
      <w:tr w14:paraId="267F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0273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深圳市国策房地产土地资产评估有限公司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46BC6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76.67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76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73.08 %；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3.公司业务押品评估（含税折扣比例）：84.34%；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5.价值确认函（含税折扣比例）：一致时88%；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不一致时83.33  %。 </w:t>
            </w:r>
          </w:p>
        </w:tc>
      </w:tr>
      <w:tr w14:paraId="6762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0A7C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中证房地产评估造价集团有限公司</w:t>
            </w:r>
          </w:p>
        </w:tc>
        <w:tc>
          <w:tcPr>
            <w:tcW w:w="3392" w:type="pct"/>
            <w:noWrap w:val="0"/>
            <w:vAlign w:val="center"/>
          </w:tcPr>
          <w:p w14:paraId="0CB6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80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80 %；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80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90   %。 </w:t>
            </w:r>
          </w:p>
        </w:tc>
      </w:tr>
      <w:tr w14:paraId="03C8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1809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四川大林勤德房地产土地资产评估有限公司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71FE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50.2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50.2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2.普惠业务押品评估（含税折扣比例）：50.2 %；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3.公司业务押品评估（含税折扣比例）：50.2 %；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50.2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50.2%；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50.2   %。 </w:t>
            </w:r>
          </w:p>
        </w:tc>
      </w:tr>
      <w:tr w14:paraId="3E33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2AB8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国众联资产评估土地房地产估价有限公司</w:t>
            </w:r>
          </w:p>
        </w:tc>
        <w:tc>
          <w:tcPr>
            <w:tcW w:w="3392" w:type="pct"/>
            <w:noWrap w:val="0"/>
            <w:vAlign w:val="center"/>
          </w:tcPr>
          <w:p w14:paraId="387D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60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80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2.普惠业务押品评估（含税折扣比例）：84.62%；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3.公司业务押品评估（含税折扣比例）：84.34%；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90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5.价值确认函（含税折扣比例）：一致时86.66%；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86.66    %。 </w:t>
            </w:r>
          </w:p>
        </w:tc>
      </w:tr>
      <w:tr w14:paraId="29DB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6833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四川公诚信房地产土地资产评估有限公司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7A17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50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50 %；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50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50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50    %。 </w:t>
            </w:r>
          </w:p>
        </w:tc>
      </w:tr>
      <w:tr w14:paraId="2116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4799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四川华坤房地产土地资产评估有限公司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2EBF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60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50.5%；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50.5%；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50.5%；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50.5   %。 </w:t>
            </w:r>
          </w:p>
        </w:tc>
      </w:tr>
      <w:tr w14:paraId="31AD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7F69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广东均正房地产土地资产评估咨询有限公司</w:t>
            </w:r>
          </w:p>
        </w:tc>
        <w:tc>
          <w:tcPr>
            <w:tcW w:w="3392" w:type="pct"/>
            <w:noWrap w:val="0"/>
            <w:vAlign w:val="center"/>
          </w:tcPr>
          <w:p w14:paraId="3046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75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75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75 %；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75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90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90   %。 </w:t>
            </w:r>
          </w:p>
        </w:tc>
      </w:tr>
      <w:tr w14:paraId="0611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07" w:type="pct"/>
            <w:noWrap w:val="0"/>
            <w:vAlign w:val="center"/>
          </w:tcPr>
          <w:p w14:paraId="2CA7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四川良建房地产土地资产评估有限公司</w:t>
            </w:r>
          </w:p>
        </w:tc>
        <w:tc>
          <w:tcPr>
            <w:tcW w:w="3392" w:type="pct"/>
            <w:noWrap w:val="0"/>
            <w:vAlign w:val="center"/>
          </w:tcPr>
          <w:p w14:paraId="7A7B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1.消金业务押品评估（含税折扣比例）：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线上评估 60  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线下评估 60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2.普惠业务押品评估（含税折扣比例）： 60 %；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3.公司业务押品评估（含税折扣比例）： 75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4.网点租购评估（含税折扣比例）： 75  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5.价值确认函（含税折扣比例）：一致时 90  %；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不一致时  90   %。 </w:t>
            </w:r>
          </w:p>
        </w:tc>
      </w:tr>
    </w:tbl>
    <w:p w14:paraId="32A85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2026-06-25T01:47:36Z</dcterms:created>
  <dc:creator>DELL</dc:creator>
  <cp:lastModifiedBy>Wang~</cp:lastModifiedBy>
  <dcterms:modified xsi:type="dcterms:W3CDTF">2026-06-25T01:48:31Z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eyJoZGlkIjoiNGE3MzcwYjdiODIxYTI1ODEzYjFkZjk5MDc5NjI2MGMiLCJ1c2VySWQiOiI2MzEyNDUyMTQifQ==</vt:lpwstr>
  </property>
  <property fmtid="{D5CDD505-2E9C-101B-9397-08002B2CF9AE}" pid="4" name="ICV">
    <vt:lpwstr>F2EDFDD91E5946FD9844BC5571A608A7_12</vt:lpwstr>
  </property>
</Properties>
</file>