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021D" w:rsidRDefault="0012021D">
      <w:pPr>
        <w:rPr>
          <w:sz w:val="48"/>
        </w:rPr>
      </w:pPr>
    </w:p>
    <w:p w:rsidR="0012021D" w:rsidRDefault="0012021D">
      <w:pPr>
        <w:rPr>
          <w:sz w:val="48"/>
        </w:rPr>
      </w:pPr>
    </w:p>
    <w:p w:rsidR="0012021D" w:rsidRDefault="0049661C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6个月3号净值型理财产品 </w:t>
      </w:r>
    </w:p>
    <w:p w:rsidR="0012021D" w:rsidRDefault="0049661C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12021D" w:rsidRDefault="0012021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sz w:val="28"/>
          <w:szCs w:val="30"/>
        </w:rPr>
      </w:pPr>
    </w:p>
    <w:p w:rsidR="0012021D" w:rsidRDefault="0049661C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12021D" w:rsidRDefault="0049661C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12021D" w:rsidRDefault="0012021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2021D" w:rsidRDefault="0012021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2021D" w:rsidRDefault="0012021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2021D" w:rsidRDefault="0012021D">
      <w:pPr>
        <w:rPr>
          <w:rFonts w:ascii="宋体" w:hAnsi="宋体"/>
          <w:sz w:val="28"/>
          <w:szCs w:val="30"/>
        </w:rPr>
      </w:pPr>
    </w:p>
    <w:p w:rsidR="0012021D" w:rsidRDefault="0012021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2021D" w:rsidRDefault="0049661C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12021D" w:rsidRDefault="0049661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12021D" w:rsidRDefault="0049661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12021D" w:rsidRDefault="0049661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12021D" w:rsidRDefault="0049661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12021D" w:rsidRDefault="0049661C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6个月3号净值型理财产品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C1438121000172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2021-12-07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12021D">
        <w:trPr>
          <w:trHeight w:val="321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106,210,890.00</w:t>
            </w:r>
            <w:bookmarkEnd w:id="0"/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[3.9%-4.1%]/年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12021D" w:rsidRDefault="0049661C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12021D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2021D">
        <w:trPr>
          <w:trHeight w:val="556"/>
        </w:trPr>
        <w:tc>
          <w:tcPr>
            <w:tcW w:w="3853" w:type="dxa"/>
            <w:vAlign w:val="center"/>
          </w:tcPr>
          <w:p w:rsidR="0012021D" w:rsidRDefault="004966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1.76</w:t>
            </w:r>
          </w:p>
        </w:tc>
      </w:tr>
      <w:tr w:rsidR="0012021D">
        <w:trPr>
          <w:trHeight w:val="556"/>
        </w:trPr>
        <w:tc>
          <w:tcPr>
            <w:tcW w:w="3853" w:type="dxa"/>
            <w:vAlign w:val="center"/>
          </w:tcPr>
          <w:p w:rsidR="0012021D" w:rsidRDefault="004966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4.84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12021D" w:rsidRDefault="0049661C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12021D" w:rsidRDefault="0049661C">
      <w:pPr>
        <w:pStyle w:val="XBRLTitle1"/>
      </w:pPr>
      <w:r>
        <w:rPr>
          <w:rFonts w:hint="eastAsia"/>
        </w:rPr>
        <w:t>主要财务指标</w:t>
      </w:r>
    </w:p>
    <w:p w:rsidR="0012021D" w:rsidRDefault="0049661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2021D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12021D" w:rsidRDefault="0049661C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12021D" w:rsidRDefault="0049661C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1,175,637.53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1,925,637.53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107,422,028.41</w:t>
            </w:r>
          </w:p>
        </w:tc>
      </w:tr>
      <w:tr w:rsidR="0012021D">
        <w:trPr>
          <w:trHeight w:val="304"/>
        </w:trPr>
        <w:tc>
          <w:tcPr>
            <w:tcW w:w="3838" w:type="dxa"/>
            <w:vAlign w:val="center"/>
          </w:tcPr>
          <w:p w:rsidR="0012021D" w:rsidRDefault="004966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1.0114</w:t>
            </w:r>
          </w:p>
        </w:tc>
      </w:tr>
    </w:tbl>
    <w:p w:rsidR="0012021D" w:rsidRDefault="0049661C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2021D" w:rsidRDefault="0049661C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12021D" w:rsidRDefault="0012021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2021D" w:rsidRDefault="0012021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2021D" w:rsidRDefault="0012021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2021D" w:rsidRDefault="0012021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2021D" w:rsidRDefault="0049661C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12021D" w:rsidRDefault="0012021D">
      <w:pPr>
        <w:rPr>
          <w:lang w:val="zh-CN"/>
        </w:rPr>
      </w:pPr>
    </w:p>
    <w:p w:rsidR="0012021D" w:rsidRDefault="0012021D">
      <w:pPr>
        <w:jc w:val="right"/>
      </w:pPr>
    </w:p>
    <w:p w:rsidR="0012021D" w:rsidRDefault="0012021D">
      <w:pPr>
        <w:jc w:val="right"/>
      </w:pPr>
    </w:p>
    <w:p w:rsidR="0012021D" w:rsidRDefault="0049661C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12021D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12021D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12021D" w:rsidRDefault="001202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12021D" w:rsidRDefault="001202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56,748,198.63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52.59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56,748,198.63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52.59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2021D" w:rsidRDefault="0012021D">
            <w:pPr>
              <w:jc w:val="right"/>
              <w:rPr>
                <w:rFonts w:ascii="宋体" w:hAnsi="宋体"/>
              </w:rPr>
            </w:pP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248,799.73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0.23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1D" w:rsidRDefault="0049661C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50,902,520.03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47.18</w:t>
            </w:r>
          </w:p>
        </w:tc>
        <w:tc>
          <w:tcPr>
            <w:tcW w:w="1653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2021D">
        <w:trPr>
          <w:jc w:val="center"/>
        </w:trPr>
        <w:tc>
          <w:tcPr>
            <w:tcW w:w="611" w:type="dxa"/>
            <w:shd w:val="clear" w:color="auto" w:fill="auto"/>
          </w:tcPr>
          <w:p w:rsidR="0012021D" w:rsidRDefault="001202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12021D" w:rsidRDefault="004966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107,899,518.39</w:t>
            </w:r>
          </w:p>
        </w:tc>
        <w:tc>
          <w:tcPr>
            <w:tcW w:w="1749" w:type="dxa"/>
            <w:shd w:val="clear" w:color="auto" w:fill="auto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12021D" w:rsidRDefault="0012021D">
      <w:pPr>
        <w:ind w:leftChars="200" w:left="420"/>
        <w:jc w:val="left"/>
        <w:rPr>
          <w:rFonts w:ascii="宋体" w:hAnsi="宋体"/>
          <w:sz w:val="24"/>
        </w:rPr>
      </w:pPr>
    </w:p>
    <w:p w:rsidR="0012021D" w:rsidRDefault="0012021D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12021D" w:rsidRDefault="0049661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12021D" w:rsidRDefault="0049661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12021D" w:rsidRDefault="0012021D">
      <w:pPr>
        <w:widowControl/>
        <w:jc w:val="left"/>
        <w:rPr>
          <w:rFonts w:ascii="宋体" w:hAnsi="宋体"/>
          <w:sz w:val="24"/>
        </w:rPr>
      </w:pPr>
    </w:p>
    <w:p w:rsidR="0012021D" w:rsidRDefault="0049661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12021D" w:rsidRDefault="0049661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12021D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12021D" w:rsidRDefault="0049661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2021D" w:rsidRDefault="0049661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12021D" w:rsidRDefault="0049661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四川银行四川锦</w:t>
            </w:r>
            <w:proofErr w:type="gramStart"/>
            <w:r>
              <w:rPr>
                <w:rFonts w:ascii="宋体" w:hAnsi="宋体"/>
                <w:szCs w:val="21"/>
              </w:rPr>
              <w:t>程消费</w:t>
            </w:r>
            <w:proofErr w:type="gramEnd"/>
            <w:r>
              <w:rPr>
                <w:rFonts w:ascii="宋体" w:hAnsi="宋体"/>
                <w:szCs w:val="21"/>
              </w:rPr>
              <w:t>金融同业借款20221209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50,351,461.95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46.87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9,997,082.19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9.31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22翠屏01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8,186,191.78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7.62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8,180,635.62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7.62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6,463,734.25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6.02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22临港债02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6,206,893.15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5.78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6,142,578.08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5.72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22广安CP001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5,225,089.04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4.86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21彭山01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4,191,375.34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3.90</w:t>
            </w:r>
          </w:p>
        </w:tc>
      </w:tr>
      <w:tr w:rsidR="0012021D">
        <w:tc>
          <w:tcPr>
            <w:tcW w:w="777" w:type="dxa"/>
            <w:shd w:val="clear" w:color="auto" w:fill="auto"/>
            <w:vAlign w:val="center"/>
          </w:tcPr>
          <w:p w:rsidR="0012021D" w:rsidRDefault="004966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2021D" w:rsidRDefault="004966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2,154,619.18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2021D" w:rsidRDefault="0049661C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2.01</w:t>
            </w:r>
            <w:bookmarkEnd w:id="3"/>
            <w:bookmarkEnd w:id="4"/>
          </w:p>
        </w:tc>
      </w:tr>
    </w:tbl>
    <w:p w:rsidR="0012021D" w:rsidRDefault="0049661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2021D" w:rsidRDefault="0049661C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12021D" w:rsidRDefault="0049661C">
      <w:pPr>
        <w:pStyle w:val="XBRLTitle1"/>
      </w:pPr>
      <w:r>
        <w:t>托管人报告</w:t>
      </w:r>
    </w:p>
    <w:p w:rsidR="0012021D" w:rsidRDefault="0049661C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1C44FD" w:rsidRDefault="001C44FD" w:rsidP="001C44FD">
      <w:pPr>
        <w:pStyle w:val="XBRLTitle1"/>
      </w:pPr>
      <w:r>
        <w:rPr>
          <w:rFonts w:hint="eastAsia"/>
        </w:rPr>
        <w:lastRenderedPageBreak/>
        <w:t>关联交易情况说明</w:t>
      </w:r>
    </w:p>
    <w:p w:rsidR="001C44FD" w:rsidRDefault="001C44FD" w:rsidP="001C44FD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本报告期末，本产品投资的21攀国投、21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眉府01、22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p w:rsidR="001C44FD" w:rsidRDefault="001C44F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816C7E" w:rsidRDefault="00816C7E" w:rsidP="00816C7E">
      <w:pPr>
        <w:pStyle w:val="XBRLTitle1"/>
      </w:pPr>
      <w:r>
        <w:rPr>
          <w:rFonts w:hint="eastAsia"/>
        </w:rPr>
        <w:t>其他</w:t>
      </w:r>
    </w:p>
    <w:p w:rsidR="00816C7E" w:rsidRPr="002750E3" w:rsidRDefault="00816C7E" w:rsidP="00816C7E">
      <w:r w:rsidRPr="002750E3">
        <w:rPr>
          <w:rFonts w:hint="eastAsia"/>
        </w:rPr>
        <w:t>非标投资情况：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450"/>
        <w:gridCol w:w="1267"/>
        <w:gridCol w:w="1705"/>
        <w:gridCol w:w="1468"/>
        <w:gridCol w:w="1192"/>
      </w:tblGrid>
      <w:tr w:rsidR="00816C7E" w:rsidTr="00887699">
        <w:tc>
          <w:tcPr>
            <w:tcW w:w="1092" w:type="pct"/>
            <w:shd w:val="clear" w:color="auto" w:fill="auto"/>
          </w:tcPr>
          <w:p w:rsidR="00816C7E" w:rsidRDefault="00816C7E" w:rsidP="0088769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0" w:type="pct"/>
            <w:shd w:val="clear" w:color="auto" w:fill="auto"/>
          </w:tcPr>
          <w:p w:rsidR="00816C7E" w:rsidRDefault="00816C7E" w:rsidP="00887699">
            <w:pPr>
              <w:jc w:val="center"/>
            </w:pPr>
            <w:r>
              <w:rPr>
                <w:rFonts w:hint="eastAsia"/>
              </w:rPr>
              <w:t>融资客户</w:t>
            </w:r>
          </w:p>
        </w:tc>
        <w:tc>
          <w:tcPr>
            <w:tcW w:w="699" w:type="pct"/>
            <w:shd w:val="clear" w:color="auto" w:fill="auto"/>
          </w:tcPr>
          <w:p w:rsidR="00816C7E" w:rsidRDefault="00816C7E" w:rsidP="00887699">
            <w:pPr>
              <w:jc w:val="center"/>
            </w:pPr>
            <w:r>
              <w:rPr>
                <w:rFonts w:hint="eastAsia"/>
              </w:rPr>
              <w:t>剩余融资期限</w:t>
            </w:r>
          </w:p>
        </w:tc>
        <w:tc>
          <w:tcPr>
            <w:tcW w:w="941" w:type="pct"/>
            <w:shd w:val="clear" w:color="auto" w:fill="auto"/>
          </w:tcPr>
          <w:p w:rsidR="00816C7E" w:rsidRDefault="00816C7E" w:rsidP="00887699">
            <w:pPr>
              <w:jc w:val="center"/>
            </w:pPr>
            <w:r>
              <w:rPr>
                <w:rFonts w:hint="eastAsia"/>
              </w:rPr>
              <w:t>到期收益分配</w:t>
            </w:r>
          </w:p>
        </w:tc>
        <w:tc>
          <w:tcPr>
            <w:tcW w:w="810" w:type="pct"/>
            <w:shd w:val="clear" w:color="auto" w:fill="auto"/>
          </w:tcPr>
          <w:p w:rsidR="00816C7E" w:rsidRDefault="00816C7E" w:rsidP="00887699">
            <w:pPr>
              <w:jc w:val="center"/>
            </w:pPr>
            <w:r>
              <w:rPr>
                <w:rFonts w:hint="eastAsia"/>
              </w:rPr>
              <w:t>交易结构</w:t>
            </w:r>
          </w:p>
        </w:tc>
        <w:tc>
          <w:tcPr>
            <w:tcW w:w="659" w:type="pct"/>
            <w:shd w:val="clear" w:color="auto" w:fill="auto"/>
          </w:tcPr>
          <w:p w:rsidR="00816C7E" w:rsidRDefault="00816C7E" w:rsidP="00887699">
            <w:pPr>
              <w:jc w:val="center"/>
            </w:pPr>
            <w:r>
              <w:rPr>
                <w:rFonts w:hint="eastAsia"/>
              </w:rPr>
              <w:t>风险状况</w:t>
            </w:r>
          </w:p>
        </w:tc>
      </w:tr>
      <w:tr w:rsidR="00816C7E" w:rsidTr="00887699">
        <w:tc>
          <w:tcPr>
            <w:tcW w:w="1092" w:type="pct"/>
            <w:shd w:val="clear" w:color="auto" w:fill="auto"/>
          </w:tcPr>
          <w:p w:rsidR="00816C7E" w:rsidRDefault="00816C7E" w:rsidP="00887699">
            <w:r w:rsidRPr="00C938AD">
              <w:rPr>
                <w:rFonts w:ascii="宋体" w:hAnsi="宋体"/>
                <w:szCs w:val="21"/>
              </w:rPr>
              <w:t>四川银行四川锦</w:t>
            </w:r>
            <w:proofErr w:type="gramStart"/>
            <w:r w:rsidRPr="00C938AD">
              <w:rPr>
                <w:rFonts w:ascii="宋体" w:hAnsi="宋体" w:hint="eastAsia"/>
                <w:szCs w:val="21"/>
              </w:rPr>
              <w:t>程</w:t>
            </w:r>
            <w:r w:rsidRPr="00C938AD">
              <w:rPr>
                <w:rFonts w:ascii="宋体" w:hAnsi="宋体"/>
                <w:szCs w:val="21"/>
              </w:rPr>
              <w:t>消费</w:t>
            </w:r>
            <w:proofErr w:type="gramEnd"/>
            <w:r w:rsidRPr="00C938AD">
              <w:rPr>
                <w:rFonts w:ascii="宋体" w:hAnsi="宋体"/>
                <w:szCs w:val="21"/>
              </w:rPr>
              <w:t>金融同业借款</w:t>
            </w:r>
          </w:p>
        </w:tc>
        <w:tc>
          <w:tcPr>
            <w:tcW w:w="800" w:type="pct"/>
            <w:shd w:val="clear" w:color="auto" w:fill="auto"/>
          </w:tcPr>
          <w:p w:rsidR="00816C7E" w:rsidRDefault="00816C7E" w:rsidP="00887699">
            <w:r>
              <w:rPr>
                <w:rFonts w:hint="eastAsia"/>
              </w:rPr>
              <w:t>四川锦程消费金融有限责任公司</w:t>
            </w:r>
          </w:p>
        </w:tc>
        <w:tc>
          <w:tcPr>
            <w:tcW w:w="699" w:type="pct"/>
            <w:shd w:val="clear" w:color="auto" w:fill="auto"/>
          </w:tcPr>
          <w:p w:rsidR="00816C7E" w:rsidRDefault="00816C7E" w:rsidP="00887699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天</w:t>
            </w:r>
          </w:p>
        </w:tc>
        <w:tc>
          <w:tcPr>
            <w:tcW w:w="941" w:type="pct"/>
            <w:shd w:val="clear" w:color="auto" w:fill="auto"/>
          </w:tcPr>
          <w:p w:rsidR="00816C7E" w:rsidRDefault="00816C7E" w:rsidP="00887699">
            <w:r>
              <w:rPr>
                <w:rFonts w:hint="eastAsia"/>
              </w:rPr>
              <w:t>到期还本付息</w:t>
            </w:r>
          </w:p>
        </w:tc>
        <w:tc>
          <w:tcPr>
            <w:tcW w:w="810" w:type="pct"/>
            <w:shd w:val="clear" w:color="auto" w:fill="auto"/>
          </w:tcPr>
          <w:p w:rsidR="00816C7E" w:rsidRDefault="00816C7E" w:rsidP="00887699">
            <w:r>
              <w:rPr>
                <w:rFonts w:hint="eastAsia"/>
              </w:rPr>
              <w:t>同业借款</w:t>
            </w:r>
          </w:p>
        </w:tc>
        <w:tc>
          <w:tcPr>
            <w:tcW w:w="659" w:type="pct"/>
            <w:shd w:val="clear" w:color="auto" w:fill="auto"/>
          </w:tcPr>
          <w:p w:rsidR="00816C7E" w:rsidRDefault="00816C7E" w:rsidP="00887699">
            <w:r>
              <w:rPr>
                <w:rFonts w:hint="eastAsia"/>
              </w:rPr>
              <w:t>正常</w:t>
            </w:r>
          </w:p>
        </w:tc>
      </w:tr>
    </w:tbl>
    <w:p w:rsidR="0012021D" w:rsidRDefault="0012021D">
      <w:pPr>
        <w:jc w:val="left"/>
        <w:rPr>
          <w:rFonts w:asciiTheme="minorEastAsia" w:eastAsiaTheme="minorEastAsia" w:hAnsiTheme="minorEastAsia"/>
          <w:szCs w:val="21"/>
        </w:rPr>
      </w:pPr>
      <w:bookmarkStart w:id="5" w:name="_GoBack"/>
      <w:bookmarkEnd w:id="5"/>
    </w:p>
    <w:p w:rsidR="0012021D" w:rsidRDefault="0012021D">
      <w:pPr>
        <w:jc w:val="right"/>
        <w:rPr>
          <w:rFonts w:ascii="宋体" w:hAnsi="宋体"/>
          <w:sz w:val="24"/>
        </w:rPr>
      </w:pPr>
    </w:p>
    <w:p w:rsidR="0012021D" w:rsidRDefault="0012021D">
      <w:pPr>
        <w:jc w:val="right"/>
        <w:rPr>
          <w:rFonts w:ascii="宋体" w:hAnsi="宋体"/>
          <w:sz w:val="24"/>
        </w:rPr>
      </w:pPr>
    </w:p>
    <w:p w:rsidR="0012021D" w:rsidRDefault="0012021D">
      <w:pPr>
        <w:jc w:val="right"/>
        <w:rPr>
          <w:rFonts w:ascii="宋体" w:hAnsi="宋体"/>
          <w:sz w:val="24"/>
        </w:rPr>
      </w:pPr>
    </w:p>
    <w:p w:rsidR="0012021D" w:rsidRDefault="0012021D">
      <w:pPr>
        <w:jc w:val="right"/>
        <w:rPr>
          <w:rFonts w:ascii="宋体" w:hAnsi="宋体"/>
          <w:sz w:val="24"/>
        </w:rPr>
      </w:pPr>
    </w:p>
    <w:p w:rsidR="0012021D" w:rsidRDefault="0049661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12021D" w:rsidRDefault="0049661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12021D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60" w:rsidRDefault="00333E60">
      <w:r>
        <w:separator/>
      </w:r>
    </w:p>
  </w:endnote>
  <w:endnote w:type="continuationSeparator" w:id="0">
    <w:p w:rsidR="00333E60" w:rsidRDefault="0033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1D" w:rsidRDefault="0049661C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2021D" w:rsidRDefault="001202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1D" w:rsidRDefault="0049661C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12021D" w:rsidRDefault="0012021D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60" w:rsidRDefault="00333E60">
      <w:r>
        <w:separator/>
      </w:r>
    </w:p>
  </w:footnote>
  <w:footnote w:type="continuationSeparator" w:id="0">
    <w:p w:rsidR="00333E60" w:rsidRDefault="0033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021D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4FD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3E60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661C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16C7E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606301-31DD-456E-9AE8-070F2C8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57428-A7F1-45E9-B7B9-3ECCFFD0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347</Words>
  <Characters>1979</Characters>
  <Application>Microsoft Office Word</Application>
  <DocSecurity>0</DocSecurity>
  <Lines>16</Lines>
  <Paragraphs>4</Paragraphs>
  <ScaleCrop>false</ScaleCrop>
  <Company>Lenovo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152</cp:revision>
  <cp:lastPrinted>2411-12-31T15:59:00Z</cp:lastPrinted>
  <dcterms:created xsi:type="dcterms:W3CDTF">2020-01-07T12:08:00Z</dcterms:created>
  <dcterms:modified xsi:type="dcterms:W3CDTF">2023-04-18T03:34:00Z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